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384" w:rsidRDefault="00910384" w:rsidP="00910384">
      <w:pPr>
        <w:jc w:val="center"/>
        <w:rPr>
          <w:sz w:val="28"/>
          <w:szCs w:val="28"/>
          <w:lang w:val="el-GR"/>
        </w:rPr>
      </w:pPr>
      <w:r w:rsidRPr="00910384">
        <w:rPr>
          <w:rFonts w:ascii="Calibri" w:hAnsi="Calibri" w:cs="Calibri"/>
          <w:b/>
          <w:color w:val="000000"/>
          <w:sz w:val="28"/>
          <w:szCs w:val="28"/>
          <w:lang w:val="el-GR"/>
        </w:rPr>
        <w:t>Εναλλακτικές Ευκαι</w:t>
      </w:r>
      <w:r w:rsidRPr="00910384">
        <w:rPr>
          <w:rFonts w:ascii="Calibri" w:hAnsi="Calibri" w:cs="Calibri"/>
          <w:b/>
          <w:color w:val="000000"/>
          <w:sz w:val="28"/>
          <w:szCs w:val="28"/>
          <w:lang w:val="el-GR"/>
        </w:rPr>
        <w:t>ρίες Ανάπτυξης στην Κτηνοτροφία</w:t>
      </w:r>
    </w:p>
    <w:p w:rsidR="00910384" w:rsidRDefault="00910384" w:rsidP="00910384">
      <w:pPr>
        <w:rPr>
          <w:sz w:val="28"/>
          <w:szCs w:val="28"/>
          <w:lang w:val="el-GR"/>
        </w:rPr>
      </w:pPr>
    </w:p>
    <w:p w:rsidR="00CE6C1B" w:rsidRPr="00CE6C1B" w:rsidRDefault="00CE6C1B" w:rsidP="00CE6C1B">
      <w:pPr>
        <w:jc w:val="both"/>
        <w:rPr>
          <w:rFonts w:ascii="Calibri" w:hAnsi="Calibri" w:cs="Calibri"/>
          <w:lang w:val="el-GR"/>
        </w:rPr>
      </w:pPr>
      <w:bookmarkStart w:id="0" w:name="_GoBack"/>
      <w:r w:rsidRPr="00CE6C1B">
        <w:rPr>
          <w:rFonts w:ascii="Calibri" w:hAnsi="Calibri" w:cs="Calibri"/>
          <w:lang w:val="el-GR"/>
        </w:rPr>
        <w:t xml:space="preserve">Ο κος </w:t>
      </w:r>
      <w:r w:rsidRPr="00CE6C1B">
        <w:rPr>
          <w:rFonts w:ascii="Calibri" w:hAnsi="Calibri" w:cs="Calibri"/>
          <w:b/>
          <w:lang w:val="el-GR"/>
        </w:rPr>
        <w:t xml:space="preserve">Μανούσος </w:t>
      </w:r>
      <w:proofErr w:type="spellStart"/>
      <w:r w:rsidRPr="00CE6C1B">
        <w:rPr>
          <w:rFonts w:ascii="Calibri" w:hAnsi="Calibri" w:cs="Calibri"/>
          <w:b/>
          <w:lang w:val="el-GR"/>
        </w:rPr>
        <w:t>Σταυριανουδάκης</w:t>
      </w:r>
      <w:proofErr w:type="spellEnd"/>
      <w:r w:rsidRPr="00CE6C1B">
        <w:rPr>
          <w:rFonts w:ascii="Calibri" w:hAnsi="Calibri" w:cs="Calibri"/>
          <w:lang w:val="el-GR"/>
        </w:rPr>
        <w:t xml:space="preserve"> παρουσίασε τις εναλλακτικές ευκαιρίας ανάπτυξης στον τομέα της κτηνοτροφίας. Υποστήριξε την άποψη ότι ο άνθρωπος, ως μέρος του φυσικού περιβάλλοντος, οφείλει να το προστατεύει και ανέδειξε με τη σειρά του την αξία και τη συνεισφορά του Δικτύου </w:t>
      </w:r>
      <w:r>
        <w:rPr>
          <w:rFonts w:ascii="Calibri" w:hAnsi="Calibri" w:cs="Calibri"/>
          <w:lang w:val="en-US"/>
        </w:rPr>
        <w:t>NATURA</w:t>
      </w:r>
      <w:r w:rsidRPr="00CE6C1B">
        <w:rPr>
          <w:rFonts w:ascii="Calibri" w:hAnsi="Calibri" w:cs="Calibri"/>
          <w:lang w:val="el-GR"/>
        </w:rPr>
        <w:t xml:space="preserve"> 2000 σε αυτή τη διαδικασία. </w:t>
      </w:r>
    </w:p>
    <w:p w:rsidR="00CE6C1B" w:rsidRPr="00CE6C1B" w:rsidRDefault="00CE6C1B" w:rsidP="00CE6C1B">
      <w:pPr>
        <w:jc w:val="both"/>
        <w:rPr>
          <w:rFonts w:ascii="Calibri" w:hAnsi="Calibri" w:cs="Calibri"/>
          <w:lang w:val="el-GR"/>
        </w:rPr>
      </w:pPr>
      <w:r w:rsidRPr="00CE6C1B">
        <w:rPr>
          <w:rFonts w:ascii="Calibri" w:hAnsi="Calibri" w:cs="Calibri"/>
          <w:lang w:val="el-GR"/>
        </w:rPr>
        <w:t xml:space="preserve">Κάνοντας μια ανασκόπηση της κατάστασης όσον αφορά τις κτηνοτροφικές πρακτικές, ανέφερε ότι τη δεκαετία του 1980 υπήρχε έλλειψη νερού με αποτέλεσμα η κτηνοτροφία να είναι περιορισμένη. Μετά το ’80, δόθηκαν από την κυβέρνηση επιδοτήσεις δίνοντας ‘’ανάσα’’ στο επάγγελμα, το οποίο άνθισε, με αρνητικές επιπτώσεις όμως. Συγκεκριμένα, αναφέρθηκε στην μείωση πολλών φυτών, ενδημικών, καθώς και πολλών σημαντικών ειδών για την οικονομία, εξαιτίας της μη ελεγχόμενης βόσκησης. Ένα άλλο πρόβλημα που έχει προκύψει είναι η έλλειψη χωροθέτησης και χαρτογράφησης των τόπων βόσκησης. Η παραδοσιακή μορφή κτηνοτροφίας χάνεται καθώς αντικαθίσταται από νέες πρακτικές. Πολλά μιτάτα ερημώνουν με συνέπεια την εξαφάνιση στοιχείων της πολιτιστικής κληρονομιάς της περιοχής. Συμπερασματικά καταλήγει πως πρέπει να αλλάξει η μορφή βόσκησης, να μειωθεί η ένταση της και να υιοθετηθεί η νομαδική κτηνοτροφία, έτσι ώστε να ανακάμψει και η βλάστηση, δίνοντας παραδείγματα από την εμπειρία του. </w:t>
      </w:r>
    </w:p>
    <w:p w:rsidR="00CE6C1B" w:rsidRPr="00CE6C1B" w:rsidRDefault="00CE6C1B" w:rsidP="00CE6C1B">
      <w:pPr>
        <w:jc w:val="both"/>
        <w:rPr>
          <w:rFonts w:ascii="Calibri" w:hAnsi="Calibri" w:cs="Calibri"/>
          <w:lang w:val="el-GR"/>
        </w:rPr>
      </w:pPr>
      <w:r w:rsidRPr="00CE6C1B">
        <w:rPr>
          <w:rFonts w:ascii="Calibri" w:hAnsi="Calibri" w:cs="Calibri"/>
          <w:lang w:val="el-GR"/>
        </w:rPr>
        <w:t xml:space="preserve">Κατά τη διάρκεια της ομιλίας του εξέφρασε την άποψη του Συλλόγου που τάσσεται κατά των ανεμογεννητριών και υπέρ της μελισσοκομίας, αλλά τόνισε και την έλλειψη συνεννόησης και επικοινωνίας μελισσοκόμων και κτηνοτρόφων. </w:t>
      </w:r>
    </w:p>
    <w:p w:rsidR="00CE6C1B" w:rsidRPr="00CE6C1B" w:rsidRDefault="00CE6C1B" w:rsidP="00CE6C1B">
      <w:pPr>
        <w:jc w:val="both"/>
        <w:rPr>
          <w:rFonts w:ascii="Calibri" w:hAnsi="Calibri" w:cs="Calibri"/>
          <w:lang w:val="el-GR"/>
        </w:rPr>
      </w:pPr>
      <w:r w:rsidRPr="00CE6C1B">
        <w:rPr>
          <w:rFonts w:ascii="Calibri" w:hAnsi="Calibri" w:cs="Calibri"/>
          <w:lang w:val="el-GR"/>
        </w:rPr>
        <w:t>Τέλος, επισήμανε την υποχρέωση της Κτηνοτροφικής Υπηρεσίας καθώς και άλλων Υπηρεσιών, να λάβουν μέτρα για τα παραπάνω και να αναλάβουν τις δικές τους ευθύνες.</w:t>
      </w:r>
    </w:p>
    <w:bookmarkEnd w:id="0"/>
    <w:p w:rsidR="00610B87" w:rsidRPr="00910384" w:rsidRDefault="00610B87" w:rsidP="00910384">
      <w:pPr>
        <w:tabs>
          <w:tab w:val="left" w:pos="3195"/>
        </w:tabs>
        <w:rPr>
          <w:sz w:val="28"/>
          <w:szCs w:val="28"/>
          <w:lang w:val="el-GR"/>
        </w:rPr>
      </w:pPr>
    </w:p>
    <w:sectPr w:rsidR="00610B87" w:rsidRPr="0091038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07A"/>
    <w:rsid w:val="0057507A"/>
    <w:rsid w:val="00610B87"/>
    <w:rsid w:val="00910384"/>
    <w:rsid w:val="00CE6C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20778-D780-4D02-9543-6FF15F77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1444</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themis-gis</dc:creator>
  <cp:keywords/>
  <dc:description/>
  <cp:lastModifiedBy>themis-gis</cp:lastModifiedBy>
  <cp:revision>3</cp:revision>
  <dcterms:created xsi:type="dcterms:W3CDTF">2016-09-23T12:28:00Z</dcterms:created>
  <dcterms:modified xsi:type="dcterms:W3CDTF">2016-09-23T12:29:00Z</dcterms:modified>
</cp:coreProperties>
</file>